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C42" w:rsidRPr="00EE48C4" w:rsidRDefault="009267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124" w:rsidRPr="00EE48C4">
        <w:rPr>
          <w:rFonts w:ascii="Times New Roman" w:hAnsi="Times New Roman" w:cs="Times New Roman"/>
          <w:sz w:val="28"/>
          <w:szCs w:val="28"/>
        </w:rPr>
        <w:t>KORRALDUS</w:t>
      </w:r>
      <w:r w:rsidR="00453C74">
        <w:rPr>
          <w:rFonts w:ascii="Times New Roman" w:hAnsi="Times New Roman" w:cs="Times New Roman"/>
          <w:sz w:val="28"/>
          <w:szCs w:val="28"/>
        </w:rPr>
        <w:t>/ eelnõu/</w:t>
      </w:r>
    </w:p>
    <w:p w:rsidR="003A7C42" w:rsidRDefault="003A7C42" w:rsidP="003A7C42"/>
    <w:p w:rsidR="00E40526" w:rsidRPr="00E40526" w:rsidRDefault="00E40526" w:rsidP="00E405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</w:pP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 xml:space="preserve">Taebla   </w:t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ab/>
      </w:r>
      <w:r w:rsidR="00180114"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>.09</w:t>
      </w:r>
      <w:r w:rsidRPr="00E40526"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>.202</w:t>
      </w:r>
      <w:r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>3</w:t>
      </w:r>
      <w:r w:rsidRPr="00E40526"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  <w:t xml:space="preserve"> nr </w:t>
      </w:r>
    </w:p>
    <w:p w:rsidR="00E40526" w:rsidRPr="00E40526" w:rsidRDefault="00E40526" w:rsidP="00E405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</w:pPr>
    </w:p>
    <w:p w:rsidR="00E40526" w:rsidRPr="00E40526" w:rsidRDefault="00E40526" w:rsidP="00E405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</w:pPr>
    </w:p>
    <w:p w:rsidR="00E40526" w:rsidRPr="00E40526" w:rsidRDefault="00E40526" w:rsidP="00E405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</w:pPr>
      <w:r w:rsidRPr="00E40526">
        <w:rPr>
          <w:rFonts w:ascii="Times New Roman" w:eastAsia="Times New Roman" w:hAnsi="Times New Roman" w:cs="Times New Roman"/>
          <w:b/>
          <w:sz w:val="24"/>
          <w:szCs w:val="20"/>
          <w:lang w:val="af-ZA" w:eastAsia="zh-CN"/>
        </w:rPr>
        <w:t>Ehitis</w:t>
      </w:r>
      <w:r w:rsidR="00453C74">
        <w:rPr>
          <w:rFonts w:ascii="Times New Roman" w:eastAsia="Times New Roman" w:hAnsi="Times New Roman" w:cs="Times New Roman"/>
          <w:b/>
          <w:sz w:val="24"/>
          <w:szCs w:val="20"/>
          <w:lang w:val="af-ZA" w:eastAsia="zh-CN"/>
        </w:rPr>
        <w:t>ele</w:t>
      </w:r>
      <w:r w:rsidRPr="00E40526">
        <w:rPr>
          <w:rFonts w:ascii="Times New Roman" w:eastAsia="Times New Roman" w:hAnsi="Times New Roman" w:cs="Times New Roman"/>
          <w:b/>
          <w:sz w:val="24"/>
          <w:szCs w:val="20"/>
          <w:lang w:val="af-ZA" w:eastAsia="zh-CN"/>
        </w:rPr>
        <w:t xml:space="preserve"> projekteerimistingimuste andmine detailplaneeringu olemasolul</w:t>
      </w:r>
    </w:p>
    <w:p w:rsidR="00E40526" w:rsidRPr="00E40526" w:rsidRDefault="00E40526" w:rsidP="00E405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af-ZA" w:eastAsia="zh-CN"/>
        </w:rPr>
      </w:pPr>
    </w:p>
    <w:p w:rsidR="00E40526" w:rsidRPr="00E40526" w:rsidRDefault="00E40526" w:rsidP="00E4052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Esitati projekteerimistingimuste taotlus nr 2311002/</w:t>
      </w:r>
      <w:r w:rsidR="0018011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06748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18011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Lihula mnt 11,13 ja </w:t>
      </w:r>
      <w:proofErr w:type="spellStart"/>
      <w:r w:rsidR="0018011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Rosna</w:t>
      </w:r>
      <w:proofErr w:type="spellEnd"/>
      <w:r w:rsidR="0018011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detailplaneeringu 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täpsustamiseks </w:t>
      </w:r>
      <w:r w:rsidR="0018011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Lihula mnt </w:t>
      </w:r>
      <w:r w:rsidR="00AE3D0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11 ( </w:t>
      </w:r>
      <w:r w:rsidR="007532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uus aadress</w:t>
      </w:r>
      <w:r w:rsidR="00AE3D0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Lihula mnt </w:t>
      </w:r>
      <w:r w:rsidR="0018011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13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AE3D0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)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maaüksusel  </w:t>
      </w:r>
      <w:r w:rsidR="0018011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Risti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alevikus Lääne-Nigula vallas.</w:t>
      </w:r>
    </w:p>
    <w:p w:rsidR="002977BE" w:rsidRDefault="00180114" w:rsidP="00E4052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Risti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Vallavolikogu kehtestas </w:t>
      </w:r>
      <w:r w:rsidR="008C2B8C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detailplaneeringu 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otsusega nr 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17 14.07 2009.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Detailplaneeringuga määrati </w:t>
      </w:r>
      <w:r w:rsidR="00AE3D0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Lihula mnt 11 maaüksusele kolm  hoonestusala  millele </w:t>
      </w:r>
      <w:r w:rsidR="007532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võis</w:t>
      </w:r>
      <w:r w:rsidR="00AE3D0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ehitada kokku 22 ehitist ehitisealuse pinnaga kokku 1000 m</w:t>
      </w:r>
      <w:r w:rsidR="00AE3D07" w:rsidRPr="0075322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et-EE"/>
        </w:rPr>
        <w:t>2</w:t>
      </w:r>
      <w:r w:rsidR="007532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, ehitiste kõrgusega kuni 9 m. Lihula maantee äärde oli  planeeritud </w:t>
      </w:r>
      <w:r w:rsidR="00AE3D07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AD0BC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hoonestusala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varjualuse ja kasvuhoone ehitamiseks. Nüüd soovitakse </w:t>
      </w:r>
      <w:r w:rsidR="00AD0BC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varjualuse asemele 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ehitada põllutööriist</w:t>
      </w:r>
      <w:r w:rsidR="007532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ade hoiustamiseks </w:t>
      </w:r>
      <w:r w:rsidR="00802D5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viilkatusega </w:t>
      </w:r>
      <w:r w:rsidR="007532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abihoone </w:t>
      </w:r>
      <w:r w:rsidR="00802D5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ehitisealuse pinnaga kuni 230 m</w:t>
      </w:r>
      <w:r w:rsidR="00802D59" w:rsidRPr="00802D59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et-EE"/>
        </w:rPr>
        <w:t>2</w:t>
      </w:r>
      <w:r w:rsidR="00284FE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ja</w:t>
      </w:r>
      <w:r w:rsidR="00802D5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7532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kõrgusega </w:t>
      </w:r>
      <w:r w:rsidR="00802D5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kuni 7 m. </w:t>
      </w:r>
      <w:r w:rsidR="00E95D0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Teisi</w:t>
      </w:r>
      <w:r w:rsidR="00AD0BC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hooneid ei ole </w:t>
      </w:r>
      <w:r w:rsidR="00284FE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veel </w:t>
      </w:r>
      <w:r w:rsidR="00AD0BC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maaüksusele ehitatud.</w:t>
      </w:r>
    </w:p>
    <w:p w:rsidR="00543AA5" w:rsidRDefault="00C76490" w:rsidP="00E4052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</w:p>
    <w:p w:rsidR="004323DF" w:rsidRPr="00E40526" w:rsidRDefault="00543AA5" w:rsidP="004323D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543AA5">
        <w:rPr>
          <w:rFonts w:ascii="Times New Roman" w:hAnsi="Times New Roman" w:cs="Times New Roman"/>
          <w:sz w:val="24"/>
          <w:szCs w:val="24"/>
        </w:rPr>
        <w:t xml:space="preserve">Kuna detailplaneeringu kehtestamisest on möödunud üle viie aasta ja ilmnenud  on uued asjaolud </w:t>
      </w:r>
      <w:r w:rsidR="00303C2B">
        <w:rPr>
          <w:rFonts w:ascii="Times New Roman" w:hAnsi="Times New Roman" w:cs="Times New Roman"/>
          <w:sz w:val="24"/>
          <w:szCs w:val="24"/>
        </w:rPr>
        <w:t>saab</w:t>
      </w:r>
      <w:r w:rsidRPr="00543AA5">
        <w:rPr>
          <w:rFonts w:ascii="Times New Roman" w:hAnsi="Times New Roman" w:cs="Times New Roman"/>
          <w:sz w:val="24"/>
          <w:szCs w:val="24"/>
        </w:rPr>
        <w:t xml:space="preserve"> projekteerimistingimustega täpsustada detailplaneeringut.</w:t>
      </w:r>
      <w:r w:rsidR="004323DF" w:rsidRPr="004323D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4323DF" w:rsidRPr="00E40526">
        <w:rPr>
          <w:rFonts w:ascii="Times New Roman" w:eastAsia="Calibri" w:hAnsi="Times New Roman" w:cs="Times New Roman"/>
          <w:sz w:val="24"/>
          <w:szCs w:val="24"/>
          <w:lang w:eastAsia="zh-CN"/>
        </w:rPr>
        <w:t>Vastavalt ehitusseadustikule § 27 võib pädev asutus põhjendatud juhul detailplaneeringu olemasolu korral anda ehitusloakohustusliku hoone või olulise rajatise ehitusprojekti koostamiseks projekteerimistingimusi kui detailplaneeringu kehtesta</w:t>
      </w:r>
      <w:r w:rsidR="00284FE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misest on möödas üle viie aasta ja detailplaneeringu kehtestamise järel on ilmnenud </w:t>
      </w:r>
      <w:r w:rsidR="00E95D04">
        <w:rPr>
          <w:rFonts w:ascii="Times New Roman" w:eastAsia="Calibri" w:hAnsi="Times New Roman" w:cs="Times New Roman"/>
          <w:sz w:val="24"/>
          <w:szCs w:val="24"/>
          <w:lang w:eastAsia="zh-CN"/>
        </w:rPr>
        <w:t>olulised uued asjaolud.</w:t>
      </w:r>
      <w:bookmarkStart w:id="0" w:name="_GoBack"/>
      <w:bookmarkEnd w:id="0"/>
      <w:r w:rsidR="004323DF" w:rsidRPr="00E4052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EC429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Planeeringualale antud esialgne ehitusõigus </w:t>
      </w:r>
      <w:r w:rsidR="00F724D1">
        <w:rPr>
          <w:rFonts w:ascii="Times New Roman" w:eastAsia="Calibri" w:hAnsi="Times New Roman" w:cs="Times New Roman"/>
          <w:sz w:val="24"/>
          <w:szCs w:val="24"/>
          <w:lang w:eastAsia="zh-CN"/>
        </w:rPr>
        <w:t>täpsustatakse.</w:t>
      </w:r>
    </w:p>
    <w:p w:rsidR="00117521" w:rsidRPr="00117521" w:rsidRDefault="004323DF" w:rsidP="001175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Algatati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projekteerimistingimuste avatud menetlus</w:t>
      </w:r>
      <w:r w:rsidR="0011752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ja </w:t>
      </w:r>
      <w:r w:rsidR="00117521">
        <w:rPr>
          <w:rFonts w:ascii="Times New Roman" w:hAnsi="Times New Roman" w:cs="Times New Roman"/>
          <w:sz w:val="24"/>
        </w:rPr>
        <w:t>p</w:t>
      </w:r>
      <w:r w:rsidR="00117521" w:rsidRPr="00117521">
        <w:rPr>
          <w:rFonts w:ascii="Times New Roman" w:hAnsi="Times New Roman" w:cs="Times New Roman"/>
          <w:sz w:val="24"/>
        </w:rPr>
        <w:t xml:space="preserve">rojekteerimistingimuste eelnõu avalikustati Lääne-Nigula valla kodulehel </w:t>
      </w:r>
      <w:hyperlink r:id="rId8" w:history="1">
        <w:r w:rsidR="00117521" w:rsidRPr="00117521">
          <w:rPr>
            <w:rStyle w:val="Hperlink"/>
            <w:rFonts w:ascii="Times New Roman" w:hAnsi="Times New Roman" w:cs="Times New Roman"/>
            <w:sz w:val="24"/>
          </w:rPr>
          <w:t>https://www.laanenigula.ee/projekteerimisteated</w:t>
        </w:r>
      </w:hyperlink>
      <w:r w:rsidR="00117521" w:rsidRPr="00117521">
        <w:rPr>
          <w:rFonts w:ascii="Times New Roman" w:hAnsi="Times New Roman" w:cs="Times New Roman"/>
          <w:sz w:val="24"/>
        </w:rPr>
        <w:t xml:space="preserve"> .</w:t>
      </w:r>
    </w:p>
    <w:p w:rsidR="004323DF" w:rsidRDefault="00117521" w:rsidP="00453C74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elnõu saadeti </w:t>
      </w:r>
      <w:r w:rsidR="0059627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kooskõla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stamiseks Transpordiametil.</w:t>
      </w:r>
      <w:r w:rsidR="00453C74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Transpordiamet kooskõlastas projekteerimistingimuste eelnõu </w:t>
      </w:r>
      <w:r w:rsidR="00DD1DFC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märkustega 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21.08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.202</w:t>
      </w:r>
      <w:r w:rsidR="00FD1883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3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.</w:t>
      </w:r>
    </w:p>
    <w:p w:rsidR="00E40526" w:rsidRPr="00E40526" w:rsidRDefault="00E40526" w:rsidP="00E4052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E40526" w:rsidRDefault="00E40526" w:rsidP="00E40526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E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hitusseadustiku § 27, § 28 ,§ 31, § 33, keskkonnamõju hindamise ja keskkonnajuhtimise seaduse § 6 lõige 1 ja 2, </w:t>
      </w:r>
      <w:r w:rsidR="007B491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Lääne-Nigula </w:t>
      </w:r>
      <w:r w:rsidR="00987453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valla </w:t>
      </w:r>
      <w:r w:rsidR="007B491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üldplaneeringu, 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Lääne-Nigula Vallavolikogu 27.12.2017 määruse nr 11 “Planeerimisseaduse ja ehitusseadustiku rakendamine Lääne-Nigula vallas” § 8 punkti 1ja punkti 8 ning  taotluse alusel</w:t>
      </w:r>
      <w:r w:rsidR="009C49B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DD1DF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a</w:t>
      </w:r>
      <w:r w:rsidR="009C49B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nnab Lääne-Nigula </w:t>
      </w:r>
      <w:r w:rsidR="007B491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V</w:t>
      </w:r>
      <w:r w:rsidR="009C49B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allavalitsus</w:t>
      </w:r>
    </w:p>
    <w:p w:rsidR="009C49B9" w:rsidRDefault="009C49B9" w:rsidP="00E40526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CA32AA" w:rsidRDefault="00CA32AA" w:rsidP="00E40526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</w:pPr>
    </w:p>
    <w:p w:rsidR="009C49B9" w:rsidRPr="00241A29" w:rsidRDefault="007B491E" w:rsidP="00E40526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</w:pPr>
      <w:r w:rsidRPr="00241A29">
        <w:rPr>
          <w:rStyle w:val="AlapealkiriMrk"/>
          <w:rFonts w:ascii="Times New Roman" w:hAnsi="Times New Roman" w:cs="Times New Roman"/>
          <w:b/>
          <w:sz w:val="24"/>
          <w:szCs w:val="24"/>
        </w:rPr>
        <w:t>k</w:t>
      </w:r>
      <w:r w:rsidR="009C49B9" w:rsidRPr="00241A29">
        <w:rPr>
          <w:rStyle w:val="AlapealkiriMrk"/>
          <w:rFonts w:ascii="Times New Roman" w:hAnsi="Times New Roman" w:cs="Times New Roman"/>
          <w:b/>
          <w:sz w:val="24"/>
          <w:szCs w:val="24"/>
        </w:rPr>
        <w:t>orralduse</w:t>
      </w:r>
      <w:r w:rsidR="009C49B9" w:rsidRPr="00241A29">
        <w:rPr>
          <w:rFonts w:ascii="Times New Roman" w:eastAsia="Calibri" w:hAnsi="Times New Roman" w:cs="Times New Roman"/>
          <w:b/>
          <w:color w:val="000000"/>
          <w:sz w:val="24"/>
          <w:szCs w:val="24"/>
          <w:lang w:val="af-ZA" w:eastAsia="zh-CN"/>
        </w:rPr>
        <w:t xml:space="preserve">: </w:t>
      </w:r>
    </w:p>
    <w:p w:rsidR="00E40526" w:rsidRPr="00E40526" w:rsidRDefault="00E40526" w:rsidP="00E4052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</w:p>
    <w:p w:rsidR="00E40526" w:rsidRPr="00E40526" w:rsidRDefault="00E40526" w:rsidP="009F7667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Anda projekteerimistingimused 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Risti</w:t>
      </w:r>
      <w:r w:rsidR="009E176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alevikus </w:t>
      </w:r>
      <w:r w:rsidR="002977BE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Lihula mnt 13a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maaüksusel  </w:t>
      </w:r>
      <w:r w:rsidR="00DD1DF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abihoone </w:t>
      </w:r>
      <w:r w:rsidR="00987453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ehitamiseks. 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Projekteerimistingimustega täpsustatake </w:t>
      </w:r>
      <w:r w:rsidR="0034695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detailplaneeringuga määratud 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hoonestusala</w:t>
      </w:r>
      <w:r w:rsidR="00AD0BCD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ehitusõigust</w:t>
      </w: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34695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ja</w:t>
      </w:r>
      <w:r w:rsidR="009F766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34695F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lubatakse juurdepääsutee </w:t>
      </w:r>
      <w:r w:rsidR="009F766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rajami</w:t>
      </w:r>
      <w:r w:rsidR="0026117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ne </w:t>
      </w:r>
      <w:r w:rsidR="00802D5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16151 Risti-Kuijõe teelt.</w:t>
      </w:r>
      <w:r w:rsidR="0026117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Riigiteele uue ristumiskoha rajamisel arvestada Transpordiameti nõuetega. </w:t>
      </w:r>
    </w:p>
    <w:p w:rsidR="00E40526" w:rsidRPr="00E40526" w:rsidRDefault="00E40526" w:rsidP="009F7667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E40526" w:rsidRPr="00E40526" w:rsidRDefault="002977BE" w:rsidP="009F7667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Abihoone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ehitamisel keskkonnamõju eelhinnangu koostamise ja keskkonnamõju </w:t>
      </w:r>
      <w:r w:rsidR="007B491E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hindamise </w:t>
      </w:r>
      <w:r w:rsidR="00E40526"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kohustus puudub, sest planeeritav tegevus ei kuulu keskkonnamõju hindamise ja keskkonnajuhtimise seaduse § 6 lõigetes 1 ja 2 loetletud tegevusvaldkondade hulka.</w:t>
      </w:r>
    </w:p>
    <w:p w:rsidR="00E40526" w:rsidRPr="00E40526" w:rsidRDefault="00E40526" w:rsidP="009F7667">
      <w:pPr>
        <w:suppressAutoHyphens/>
        <w:spacing w:after="0" w:line="240" w:lineRule="auto"/>
        <w:ind w:left="360" w:firstLine="6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9F7667" w:rsidRDefault="00E40526" w:rsidP="00CA32A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kehtivad viis aastat.</w:t>
      </w:r>
    </w:p>
    <w:p w:rsidR="00CA32AA" w:rsidRPr="00CA32AA" w:rsidRDefault="00CA32AA" w:rsidP="00CA32A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9E176F" w:rsidRPr="009F7667" w:rsidRDefault="00596279" w:rsidP="009F766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9F7667">
        <w:rPr>
          <w:rFonts w:ascii="Times New Roman" w:hAnsi="Times New Roman" w:cs="Times New Roman"/>
          <w:sz w:val="24"/>
          <w:szCs w:val="24"/>
        </w:rPr>
        <w:t>Projekteerimistingimused väljastatakse ja allkirjastatakse digitaalselt ehitisregistris.</w:t>
      </w:r>
    </w:p>
    <w:p w:rsidR="00E40526" w:rsidRPr="00E40526" w:rsidRDefault="00E40526" w:rsidP="009F766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E40526" w:rsidRPr="00E40526" w:rsidRDefault="00E40526" w:rsidP="009F766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Ehitustegevus on keelatud enne ehitusloa esitamist.</w:t>
      </w:r>
    </w:p>
    <w:p w:rsidR="00E40526" w:rsidRPr="00E40526" w:rsidRDefault="00E40526" w:rsidP="009F766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E40526" w:rsidRPr="00E40526" w:rsidRDefault="00E40526" w:rsidP="009F766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Korraldus jõustub teatavakstegemisest.</w:t>
      </w:r>
    </w:p>
    <w:p w:rsidR="00E40526" w:rsidRPr="00E40526" w:rsidRDefault="00E40526" w:rsidP="009F766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E40526" w:rsidRPr="00E40526" w:rsidRDefault="00E40526" w:rsidP="009F7667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E4052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halduskohtumenetluse seadustikus sätestatud korras.</w:t>
      </w:r>
    </w:p>
    <w:p w:rsidR="00E40526" w:rsidRPr="00E40526" w:rsidRDefault="00E40526" w:rsidP="00E40526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t-EE"/>
        </w:rPr>
      </w:pPr>
    </w:p>
    <w:p w:rsidR="00E40526" w:rsidRPr="00E40526" w:rsidRDefault="00E40526" w:rsidP="00E4052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E40526" w:rsidRPr="00E40526" w:rsidRDefault="00E40526" w:rsidP="00E40526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E40526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E40526" w:rsidRPr="00E40526" w:rsidRDefault="00E40526" w:rsidP="00E40526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E40526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E40526" w:rsidRPr="00E40526" w:rsidRDefault="00E40526" w:rsidP="00E40526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:rsidR="00E40526" w:rsidRPr="00E40526" w:rsidRDefault="004E46BC" w:rsidP="00E40526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v</w:t>
      </w:r>
      <w:r w:rsidR="00E40526"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>allavanema asendaja</w:t>
      </w:r>
    </w:p>
    <w:p w:rsidR="003A7C42" w:rsidRDefault="00E40526" w:rsidP="004E46BC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E4052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4E46BC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4E46BC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4E46BC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F724D1">
        <w:rPr>
          <w:rFonts w:ascii="Times New Roman" w:eastAsia="Times New Roman" w:hAnsi="Times New Roman" w:cs="Times New Roman"/>
          <w:color w:val="00000A"/>
          <w:sz w:val="24"/>
          <w:szCs w:val="24"/>
        </w:rPr>
        <w:t>Kristi Sadulsepp</w:t>
      </w:r>
    </w:p>
    <w:p w:rsidR="003A7C42" w:rsidRPr="00CA32AA" w:rsidRDefault="004E46BC" w:rsidP="00CA32AA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vallasekretär</w:t>
      </w:r>
    </w:p>
    <w:p w:rsidR="003A7C42" w:rsidRPr="003A7C42" w:rsidRDefault="003A7C42" w:rsidP="003A7C42"/>
    <w:p w:rsidR="003A7C42" w:rsidRPr="003A7C42" w:rsidRDefault="003A7C42" w:rsidP="003A7C42"/>
    <w:p w:rsidR="003A7C42" w:rsidRPr="003A7C42" w:rsidRDefault="003A7C42" w:rsidP="003A7C42"/>
    <w:p w:rsidR="003A7C42" w:rsidRPr="003A7C42" w:rsidRDefault="003A7C42" w:rsidP="003A7C42"/>
    <w:p w:rsidR="003A7C42" w:rsidRPr="003A7C42" w:rsidRDefault="003A7C42" w:rsidP="003A7C42"/>
    <w:p w:rsidR="00922DA0" w:rsidRPr="003A7C42" w:rsidRDefault="00922DA0" w:rsidP="003A7C42"/>
    <w:sectPr w:rsidR="00922DA0" w:rsidRPr="003A7C42" w:rsidSect="003A7C42">
      <w:headerReference w:type="default" r:id="rId9"/>
      <w:footerReference w:type="default" r:id="rId10"/>
      <w:pgSz w:w="11906" w:h="16838"/>
      <w:pgMar w:top="2694" w:right="851" w:bottom="851" w:left="1701" w:header="113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210" w:rsidRDefault="00941210" w:rsidP="005B2E99">
      <w:pPr>
        <w:spacing w:after="0" w:line="240" w:lineRule="auto"/>
      </w:pPr>
      <w:r>
        <w:separator/>
      </w:r>
    </w:p>
  </w:endnote>
  <w:endnote w:type="continuationSeparator" w:id="0">
    <w:p w:rsidR="00941210" w:rsidRDefault="00941210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C42" w:rsidRDefault="003A7C42">
    <w:pPr>
      <w:pStyle w:val="Jalus"/>
    </w:pPr>
  </w:p>
  <w:p w:rsidR="00DF225B" w:rsidRDefault="00DF225B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210" w:rsidRDefault="00941210" w:rsidP="005B2E99">
      <w:pPr>
        <w:spacing w:after="0" w:line="240" w:lineRule="auto"/>
      </w:pPr>
      <w:r>
        <w:separator/>
      </w:r>
    </w:p>
  </w:footnote>
  <w:footnote w:type="continuationSeparator" w:id="0">
    <w:p w:rsidR="00941210" w:rsidRDefault="00941210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  <w:r>
      <w:rPr>
        <w:noProof/>
        <w:lang w:eastAsia="et-EE"/>
      </w:rPr>
      <w:drawing>
        <wp:inline distT="0" distB="0" distL="0" distR="0" wp14:anchorId="21E83D8B" wp14:editId="658DBE9B">
          <wp:extent cx="2918498" cy="388620"/>
          <wp:effectExtent l="0" t="0" r="0" b="0"/>
          <wp:docPr id="21" name="Pilt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ääne-Nigula vallavalitsus logo mus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2437" cy="409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B2E99" w:rsidRDefault="005B2E99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875AC"/>
    <w:multiLevelType w:val="hybridMultilevel"/>
    <w:tmpl w:val="27ECD9D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E2849"/>
    <w:multiLevelType w:val="hybridMultilevel"/>
    <w:tmpl w:val="6F30196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7B5"/>
    <w:rsid w:val="00010D9D"/>
    <w:rsid w:val="000629DC"/>
    <w:rsid w:val="000C7673"/>
    <w:rsid w:val="00117521"/>
    <w:rsid w:val="00146A97"/>
    <w:rsid w:val="00180114"/>
    <w:rsid w:val="00241A29"/>
    <w:rsid w:val="00261177"/>
    <w:rsid w:val="00284FEC"/>
    <w:rsid w:val="002977BE"/>
    <w:rsid w:val="002C0D46"/>
    <w:rsid w:val="002E0D26"/>
    <w:rsid w:val="00303C2B"/>
    <w:rsid w:val="003221DC"/>
    <w:rsid w:val="0034695F"/>
    <w:rsid w:val="003A7C42"/>
    <w:rsid w:val="004323DF"/>
    <w:rsid w:val="00453C74"/>
    <w:rsid w:val="00482FD1"/>
    <w:rsid w:val="004D203F"/>
    <w:rsid w:val="004E46BC"/>
    <w:rsid w:val="0053729E"/>
    <w:rsid w:val="00543AA5"/>
    <w:rsid w:val="00561C8E"/>
    <w:rsid w:val="00596279"/>
    <w:rsid w:val="005B2E99"/>
    <w:rsid w:val="005D0652"/>
    <w:rsid w:val="005D48B4"/>
    <w:rsid w:val="006A418D"/>
    <w:rsid w:val="007006F7"/>
    <w:rsid w:val="00703E79"/>
    <w:rsid w:val="00720124"/>
    <w:rsid w:val="007344CC"/>
    <w:rsid w:val="0075322D"/>
    <w:rsid w:val="007B491E"/>
    <w:rsid w:val="007C5486"/>
    <w:rsid w:val="00802D59"/>
    <w:rsid w:val="00894D61"/>
    <w:rsid w:val="008C2B8C"/>
    <w:rsid w:val="00917280"/>
    <w:rsid w:val="00922DA0"/>
    <w:rsid w:val="00926716"/>
    <w:rsid w:val="00941210"/>
    <w:rsid w:val="00957C54"/>
    <w:rsid w:val="00987453"/>
    <w:rsid w:val="009C49B9"/>
    <w:rsid w:val="009E176F"/>
    <w:rsid w:val="009F7667"/>
    <w:rsid w:val="00A622DD"/>
    <w:rsid w:val="00AD0BCD"/>
    <w:rsid w:val="00AE3D07"/>
    <w:rsid w:val="00B6386A"/>
    <w:rsid w:val="00B663CE"/>
    <w:rsid w:val="00BF3DE0"/>
    <w:rsid w:val="00BF4A4D"/>
    <w:rsid w:val="00C047B5"/>
    <w:rsid w:val="00C76490"/>
    <w:rsid w:val="00CA32AA"/>
    <w:rsid w:val="00DD1DFC"/>
    <w:rsid w:val="00DE144C"/>
    <w:rsid w:val="00DE33B1"/>
    <w:rsid w:val="00DF225B"/>
    <w:rsid w:val="00E40526"/>
    <w:rsid w:val="00E654F7"/>
    <w:rsid w:val="00E95D04"/>
    <w:rsid w:val="00EC429E"/>
    <w:rsid w:val="00EE48C4"/>
    <w:rsid w:val="00EE6BD1"/>
    <w:rsid w:val="00F21173"/>
    <w:rsid w:val="00F40682"/>
    <w:rsid w:val="00F724D1"/>
    <w:rsid w:val="00F72ADA"/>
    <w:rsid w:val="00FD1883"/>
    <w:rsid w:val="00FE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128BE"/>
  <w15:chartTrackingRefBased/>
  <w15:docId w15:val="{E8C67CBD-88E4-49E1-9F64-DD5CD58E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B2E99"/>
  </w:style>
  <w:style w:type="paragraph" w:styleId="Loendilik">
    <w:name w:val="List Paragraph"/>
    <w:basedOn w:val="Normaallaad"/>
    <w:uiPriority w:val="34"/>
    <w:qFormat/>
    <w:rsid w:val="009E176F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117521"/>
    <w:rPr>
      <w:color w:val="0563C1" w:themeColor="hyperlink"/>
      <w:u w:val="singl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241A2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apealkiriMrk">
    <w:name w:val="Alapealkiri Märk"/>
    <w:basedOn w:val="Liguvaikefont"/>
    <w:link w:val="Alapealkiri"/>
    <w:uiPriority w:val="11"/>
    <w:rsid w:val="00241A29"/>
    <w:rPr>
      <w:rFonts w:eastAsiaTheme="minorEastAsia"/>
      <w:color w:val="5A5A5A" w:themeColor="text1" w:themeTint="A5"/>
      <w:spacing w:val="15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F3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F3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anenigula.ee/projekteerimisteate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97003-28A0-481D-AF71-32635A338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Airi Läänemets</dc:creator>
  <cp:keywords/>
  <dc:description/>
  <cp:lastModifiedBy>Marje Hiiesalu</cp:lastModifiedBy>
  <cp:revision>4</cp:revision>
  <cp:lastPrinted>2023-08-30T09:18:00Z</cp:lastPrinted>
  <dcterms:created xsi:type="dcterms:W3CDTF">2023-08-30T09:20:00Z</dcterms:created>
  <dcterms:modified xsi:type="dcterms:W3CDTF">2023-09-04T11:33:00Z</dcterms:modified>
</cp:coreProperties>
</file>